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B436" w14:textId="77777777" w:rsidR="00EC3070" w:rsidRDefault="00EC3070" w:rsidP="00EC3070">
      <w:pPr>
        <w:rPr>
          <w:rFonts w:eastAsia="MS Mincho"/>
        </w:rPr>
      </w:pPr>
      <w:r>
        <w:rPr>
          <w:rFonts w:eastAsia="MS Mincho"/>
          <w:b/>
          <w:bCs/>
        </w:rPr>
        <w:t>Bylaws of the Board</w:t>
      </w:r>
      <w:r>
        <w:rPr>
          <w:rFonts w:eastAsia="MS Mincho"/>
          <w:b/>
          <w:bCs/>
        </w:rPr>
        <w:tab/>
      </w:r>
      <w:r>
        <w:rPr>
          <w:rFonts w:eastAsia="MS Mincho"/>
        </w:rPr>
        <w:t>BB 9322(a)</w:t>
      </w:r>
    </w:p>
    <w:p w14:paraId="34D134CA" w14:textId="77777777" w:rsidR="00EC3070" w:rsidRDefault="00EC3070" w:rsidP="00EC3070">
      <w:pPr>
        <w:tabs>
          <w:tab w:val="left" w:pos="720"/>
        </w:tabs>
        <w:rPr>
          <w:rFonts w:eastAsia="MS Mincho"/>
        </w:rPr>
      </w:pPr>
    </w:p>
    <w:p w14:paraId="58E2F390" w14:textId="77777777" w:rsidR="00EC3070" w:rsidRDefault="00EC3070" w:rsidP="00EC3070">
      <w:pPr>
        <w:rPr>
          <w:rFonts w:eastAsia="MS Mincho"/>
          <w:b/>
          <w:bCs/>
        </w:rPr>
      </w:pPr>
      <w:r>
        <w:rPr>
          <w:rFonts w:eastAsia="MS Mincho"/>
          <w:b/>
          <w:bCs/>
        </w:rPr>
        <w:t>AGENDA/MEETING MATERIALS</w:t>
      </w:r>
    </w:p>
    <w:p w14:paraId="367DB67B" w14:textId="77777777" w:rsidR="00EC3070" w:rsidRDefault="00EC3070" w:rsidP="00EC3070">
      <w:pPr>
        <w:rPr>
          <w:rFonts w:eastAsia="MS Mincho"/>
        </w:rPr>
      </w:pPr>
    </w:p>
    <w:p w14:paraId="0FCE5957" w14:textId="77777777" w:rsidR="00EC3070" w:rsidRDefault="00EC3070" w:rsidP="00EC3070">
      <w:pPr>
        <w:rPr>
          <w:rFonts w:eastAsia="MS Mincho"/>
        </w:rPr>
      </w:pPr>
      <w:r>
        <w:rPr>
          <w:rFonts w:eastAsia="MS Mincho"/>
        </w:rPr>
        <w:t xml:space="preserve">Governing Board meeting agendas shall state the meeting time and place and shall briefly describe each business item to be transacted or discussed, including items to be discussed in closed session.  (Government Code 54954.2) </w:t>
      </w:r>
    </w:p>
    <w:p w14:paraId="7A460B1C" w14:textId="77777777" w:rsidR="00EC3070" w:rsidRDefault="00EC3070" w:rsidP="00EC3070">
      <w:pPr>
        <w:rPr>
          <w:rFonts w:eastAsia="MS Mincho"/>
        </w:rPr>
      </w:pPr>
    </w:p>
    <w:p w14:paraId="6C252D53" w14:textId="77777777" w:rsidR="00EC3070" w:rsidRDefault="00EC3070" w:rsidP="00EC3070">
      <w:pPr>
        <w:rPr>
          <w:rFonts w:eastAsia="MS Mincho"/>
          <w:i/>
          <w:sz w:val="20"/>
        </w:rPr>
      </w:pPr>
      <w:r>
        <w:rPr>
          <w:rFonts w:eastAsia="MS Mincho"/>
          <w:i/>
          <w:sz w:val="20"/>
        </w:rPr>
        <w:t>(cf. 9320 - Meetings and Notices)</w:t>
      </w:r>
    </w:p>
    <w:p w14:paraId="6948C89A" w14:textId="77777777" w:rsidR="00EC3070" w:rsidRDefault="00EC3070" w:rsidP="00EC3070">
      <w:pPr>
        <w:rPr>
          <w:rFonts w:eastAsia="MS Mincho"/>
          <w:i/>
          <w:sz w:val="20"/>
        </w:rPr>
      </w:pPr>
      <w:r>
        <w:rPr>
          <w:rFonts w:eastAsia="MS Mincho"/>
          <w:i/>
          <w:sz w:val="20"/>
        </w:rPr>
        <w:t>(cf. 9321- Closed Session Purposes and Agendas)</w:t>
      </w:r>
    </w:p>
    <w:p w14:paraId="2844BB1A" w14:textId="77777777" w:rsidR="00EC3070" w:rsidRDefault="00EC3070" w:rsidP="00EC3070">
      <w:pPr>
        <w:rPr>
          <w:rFonts w:eastAsia="MS Mincho"/>
          <w:i/>
          <w:sz w:val="20"/>
        </w:rPr>
      </w:pPr>
    </w:p>
    <w:p w14:paraId="6FCA9149" w14:textId="77777777" w:rsidR="00EC3070" w:rsidRDefault="00EC3070" w:rsidP="00EC3070">
      <w:pPr>
        <w:rPr>
          <w:rFonts w:eastAsia="MS Mincho"/>
        </w:rPr>
      </w:pPr>
      <w:r>
        <w:rPr>
          <w:rFonts w:eastAsia="MS Mincho"/>
        </w:rPr>
        <w:t xml:space="preserve">The agenda shall provide members of the public the opportunity to address the Board on any agenda item before or during the Board's consideration of the item.  The agenda shall also provide members of the </w:t>
      </w:r>
      <w:proofErr w:type="gramStart"/>
      <w:r>
        <w:rPr>
          <w:rFonts w:eastAsia="MS Mincho"/>
        </w:rPr>
        <w:t>public</w:t>
      </w:r>
      <w:proofErr w:type="gramEnd"/>
      <w:r>
        <w:rPr>
          <w:rFonts w:eastAsia="MS Mincho"/>
        </w:rPr>
        <w:t xml:space="preserve"> an opportunity to testify at regular meetings on matters which are not on the </w:t>
      </w:r>
      <w:proofErr w:type="gramStart"/>
      <w:r>
        <w:rPr>
          <w:rFonts w:eastAsia="MS Mincho"/>
        </w:rPr>
        <w:t>agenda</w:t>
      </w:r>
      <w:proofErr w:type="gramEnd"/>
      <w:r>
        <w:rPr>
          <w:rFonts w:eastAsia="MS Mincho"/>
        </w:rPr>
        <w:t xml:space="preserve"> but which are within the subject matter jurisdiction of the Board.  (Education Code 35145.5; Government Code 54954.3)</w:t>
      </w:r>
    </w:p>
    <w:p w14:paraId="49348A3E" w14:textId="77777777" w:rsidR="00EC3070" w:rsidRDefault="00EC3070" w:rsidP="00EC3070">
      <w:pPr>
        <w:rPr>
          <w:rFonts w:eastAsia="MS Mincho"/>
        </w:rPr>
      </w:pPr>
    </w:p>
    <w:p w14:paraId="7FA83593" w14:textId="77777777" w:rsidR="00EC3070" w:rsidRDefault="00EC3070" w:rsidP="00EC3070">
      <w:pPr>
        <w:rPr>
          <w:rFonts w:eastAsia="MS Mincho"/>
          <w:i/>
          <w:sz w:val="20"/>
        </w:rPr>
      </w:pPr>
      <w:r>
        <w:rPr>
          <w:rFonts w:eastAsia="MS Mincho"/>
          <w:i/>
          <w:sz w:val="20"/>
        </w:rPr>
        <w:t>(cf. 9323 - Meeting Conduct)</w:t>
      </w:r>
    </w:p>
    <w:p w14:paraId="731C4C6C" w14:textId="77777777" w:rsidR="00EC3070" w:rsidRDefault="00EC3070" w:rsidP="00EC3070">
      <w:pPr>
        <w:rPr>
          <w:rFonts w:eastAsia="MS Mincho"/>
        </w:rPr>
      </w:pPr>
    </w:p>
    <w:p w14:paraId="1FACCD89" w14:textId="456B2014" w:rsidR="00EC3070" w:rsidRDefault="00EC3070" w:rsidP="00EC3070">
      <w:pPr>
        <w:rPr>
          <w:rFonts w:eastAsia="MS Mincho"/>
        </w:rPr>
      </w:pPr>
      <w:r>
        <w:rPr>
          <w:rFonts w:eastAsia="MS Mincho"/>
        </w:rPr>
        <w:t xml:space="preserve">The agenda shall specify that an individual who requires disability-related accommodations or modifications including auxiliary aids and services in order to participate in the Board meeting should contact the Executive </w:t>
      </w:r>
      <w:r w:rsidR="00E13819">
        <w:rPr>
          <w:rFonts w:eastAsia="MS Mincho"/>
        </w:rPr>
        <w:t>Director</w:t>
      </w:r>
      <w:r>
        <w:rPr>
          <w:rFonts w:eastAsia="MS Mincho"/>
        </w:rPr>
        <w:t xml:space="preserve"> in writing.</w:t>
      </w:r>
    </w:p>
    <w:p w14:paraId="4355D5D0" w14:textId="77777777" w:rsidR="00EC3070" w:rsidRDefault="00EC3070" w:rsidP="00EC3070">
      <w:pPr>
        <w:rPr>
          <w:rFonts w:eastAsia="MS Mincho"/>
        </w:rPr>
      </w:pPr>
    </w:p>
    <w:p w14:paraId="4EF86C9F" w14:textId="77777777" w:rsidR="00EC3070" w:rsidRDefault="00EC3070" w:rsidP="00EC3070">
      <w:pPr>
        <w:rPr>
          <w:rFonts w:eastAsia="MS Mincho"/>
          <w:b/>
          <w:bCs/>
        </w:rPr>
      </w:pPr>
      <w:r>
        <w:rPr>
          <w:rFonts w:eastAsia="MS Mincho"/>
          <w:b/>
          <w:bCs/>
        </w:rPr>
        <w:t>Agenda Preparation</w:t>
      </w:r>
    </w:p>
    <w:p w14:paraId="2B6BE45B" w14:textId="77777777" w:rsidR="00EC3070" w:rsidRDefault="00EC3070" w:rsidP="00EC3070">
      <w:pPr>
        <w:rPr>
          <w:rFonts w:eastAsia="MS Mincho"/>
        </w:rPr>
      </w:pPr>
    </w:p>
    <w:p w14:paraId="652453AB" w14:textId="36F9317A" w:rsidR="00EC3070" w:rsidRDefault="00EC3070" w:rsidP="00EC3070">
      <w:pPr>
        <w:rPr>
          <w:rFonts w:eastAsia="MS Mincho"/>
        </w:rPr>
      </w:pPr>
      <w:r>
        <w:rPr>
          <w:rFonts w:eastAsia="MS Mincho"/>
        </w:rPr>
        <w:t xml:space="preserve">The </w:t>
      </w:r>
      <w:r>
        <w:rPr>
          <w:rFonts w:eastAsia="MS Mincho"/>
        </w:rPr>
        <w:t>Executive Director</w:t>
      </w:r>
      <w:r>
        <w:rPr>
          <w:rFonts w:eastAsia="MS Mincho"/>
        </w:rPr>
        <w:t>, as Secretary to the Board, in consultation with the Board president, shall prepare the agenda for each regular and special meeting.</w:t>
      </w:r>
    </w:p>
    <w:p w14:paraId="3DAAB471" w14:textId="77777777" w:rsidR="00EC3070" w:rsidRDefault="00EC3070" w:rsidP="00EC3070">
      <w:pPr>
        <w:rPr>
          <w:rFonts w:eastAsia="MS Mincho"/>
        </w:rPr>
      </w:pPr>
    </w:p>
    <w:p w14:paraId="58D92D6A" w14:textId="77777777" w:rsidR="00EC3070" w:rsidRDefault="00EC3070" w:rsidP="00EC3070">
      <w:pPr>
        <w:rPr>
          <w:rFonts w:eastAsia="MS Mincho"/>
          <w:i/>
          <w:sz w:val="20"/>
        </w:rPr>
      </w:pPr>
      <w:r>
        <w:rPr>
          <w:rFonts w:eastAsia="MS Mincho"/>
          <w:i/>
          <w:sz w:val="20"/>
        </w:rPr>
        <w:t>(cf. 9121 - President)</w:t>
      </w:r>
    </w:p>
    <w:p w14:paraId="1EB01799" w14:textId="77777777" w:rsidR="00EC3070" w:rsidRDefault="00EC3070" w:rsidP="00EC3070">
      <w:pPr>
        <w:rPr>
          <w:rFonts w:eastAsia="MS Mincho"/>
          <w:i/>
          <w:sz w:val="20"/>
        </w:rPr>
      </w:pPr>
      <w:r>
        <w:rPr>
          <w:rFonts w:eastAsia="MS Mincho"/>
          <w:i/>
          <w:sz w:val="20"/>
        </w:rPr>
        <w:t>(cf. 9122 - Secretary)</w:t>
      </w:r>
    </w:p>
    <w:p w14:paraId="6486051F" w14:textId="77777777" w:rsidR="00EC3070" w:rsidRDefault="00EC3070" w:rsidP="00EC3070">
      <w:pPr>
        <w:rPr>
          <w:rFonts w:eastAsia="MS Mincho"/>
          <w:i/>
          <w:sz w:val="20"/>
        </w:rPr>
      </w:pPr>
    </w:p>
    <w:p w14:paraId="047F6D7A" w14:textId="3E30940C" w:rsidR="00EC3070" w:rsidRDefault="00EC3070" w:rsidP="00EC3070">
      <w:pPr>
        <w:rPr>
          <w:rFonts w:eastAsia="MS Mincho"/>
        </w:rPr>
      </w:pPr>
      <w:r>
        <w:rPr>
          <w:rFonts w:eastAsia="MS Mincho"/>
        </w:rPr>
        <w:t xml:space="preserve">Any Board member or any member of the public may request that a matter within the jurisdiction of the Board be placed on the agenda of a regular meeting.  The request must be in writing and be submitted to the </w:t>
      </w:r>
      <w:r>
        <w:rPr>
          <w:rFonts w:eastAsia="MS Mincho"/>
        </w:rPr>
        <w:t>Executive Director</w:t>
      </w:r>
      <w:r>
        <w:rPr>
          <w:rFonts w:eastAsia="MS Mincho"/>
        </w:rPr>
        <w:t xml:space="preserve"> with supporting documents and information, if any, at least 10 days before the scheduled meeting date. Items submitted less than a week before the scheduled meeting date may be postponed to a later meeting </w:t>
      </w:r>
      <w:proofErr w:type="gramStart"/>
      <w:r>
        <w:rPr>
          <w:rFonts w:eastAsia="MS Mincho"/>
        </w:rPr>
        <w:t>in order to</w:t>
      </w:r>
      <w:proofErr w:type="gramEnd"/>
      <w:r>
        <w:rPr>
          <w:rFonts w:eastAsia="MS Mincho"/>
        </w:rPr>
        <w:t xml:space="preserve"> allow sufficient time for consideration and research of the issue.  </w:t>
      </w:r>
    </w:p>
    <w:p w14:paraId="2797946C" w14:textId="77777777" w:rsidR="00EC3070" w:rsidRDefault="00EC3070" w:rsidP="00EC3070">
      <w:pPr>
        <w:rPr>
          <w:rFonts w:eastAsia="MS Mincho"/>
        </w:rPr>
      </w:pPr>
    </w:p>
    <w:p w14:paraId="7D25C86D" w14:textId="4102D46D" w:rsidR="00EC3070" w:rsidRDefault="00EC3070" w:rsidP="00EC3070">
      <w:pPr>
        <w:rPr>
          <w:rFonts w:eastAsia="MS Mincho"/>
        </w:rPr>
      </w:pPr>
      <w:r>
        <w:rPr>
          <w:rFonts w:eastAsia="MS Mincho"/>
        </w:rPr>
        <w:t xml:space="preserve">The Board </w:t>
      </w:r>
      <w:r>
        <w:rPr>
          <w:rFonts w:eastAsia="MS Mincho"/>
        </w:rPr>
        <w:t>P</w:t>
      </w:r>
      <w:r>
        <w:rPr>
          <w:rFonts w:eastAsia="MS Mincho"/>
        </w:rPr>
        <w:t xml:space="preserve">resident and </w:t>
      </w:r>
      <w:r>
        <w:rPr>
          <w:rFonts w:eastAsia="MS Mincho"/>
        </w:rPr>
        <w:t>Executive Director</w:t>
      </w:r>
      <w:r>
        <w:rPr>
          <w:rFonts w:eastAsia="MS Mincho"/>
        </w:rPr>
        <w:t xml:space="preserve"> shall decide whether a request is within the subject matter jurisdiction of the Board.  Items not within the subject matter jurisdiction of the Board may not be placed on the agenda. In addition, the Board president and </w:t>
      </w:r>
      <w:r>
        <w:rPr>
          <w:rFonts w:eastAsia="MS Mincho"/>
        </w:rPr>
        <w:t>Executive Director</w:t>
      </w:r>
      <w:r>
        <w:rPr>
          <w:rFonts w:eastAsia="MS Mincho"/>
        </w:rPr>
        <w:t xml:space="preserve"> shall determine if the item is merely a request for information or whether the issue is covered by an existing policy or administrative regulation before placing the item on the agenda.</w:t>
      </w:r>
    </w:p>
    <w:p w14:paraId="2D86EB98" w14:textId="77777777" w:rsidR="00EC3070" w:rsidRDefault="00EC3070" w:rsidP="00EC3070">
      <w:pPr>
        <w:rPr>
          <w:rFonts w:eastAsia="MS Mincho"/>
        </w:rPr>
      </w:pPr>
    </w:p>
    <w:p w14:paraId="2C08F292" w14:textId="6ACFDD8E" w:rsidR="00EC3070" w:rsidRDefault="00EC3070" w:rsidP="00EC3070">
      <w:pPr>
        <w:rPr>
          <w:rFonts w:eastAsia="MS Mincho"/>
        </w:rPr>
      </w:pPr>
      <w:r>
        <w:rPr>
          <w:rFonts w:eastAsia="MS Mincho"/>
        </w:rPr>
        <w:t xml:space="preserve">The Board president and </w:t>
      </w:r>
      <w:r>
        <w:rPr>
          <w:rFonts w:eastAsia="MS Mincho"/>
        </w:rPr>
        <w:t>Executive Director</w:t>
      </w:r>
      <w:r>
        <w:rPr>
          <w:rFonts w:eastAsia="MS Mincho"/>
        </w:rPr>
        <w:t xml:space="preserve"> shall decide whether an agenda item is appropriate for discussion in open or closed session, and whether the item should be an action item, informational </w:t>
      </w:r>
      <w:proofErr w:type="gramStart"/>
      <w:r>
        <w:rPr>
          <w:rFonts w:eastAsia="MS Mincho"/>
        </w:rPr>
        <w:t>item</w:t>
      </w:r>
      <w:proofErr w:type="gramEnd"/>
      <w:r>
        <w:rPr>
          <w:rFonts w:eastAsia="MS Mincho"/>
        </w:rPr>
        <w:t xml:space="preserve"> or consent item.</w:t>
      </w:r>
    </w:p>
    <w:p w14:paraId="6E4EA866" w14:textId="77777777" w:rsidR="00EC3070" w:rsidRDefault="00EC3070" w:rsidP="00EC3070">
      <w:pPr>
        <w:rPr>
          <w:rFonts w:eastAsia="MS Mincho"/>
        </w:rPr>
      </w:pPr>
    </w:p>
    <w:p w14:paraId="291A8F79" w14:textId="77777777" w:rsidR="00EC3070" w:rsidRDefault="00EC3070" w:rsidP="00EC3070">
      <w:pPr>
        <w:rPr>
          <w:rFonts w:eastAsia="MS Mincho"/>
        </w:rPr>
      </w:pPr>
      <w:r>
        <w:rPr>
          <w:rFonts w:eastAsia="MS Mincho"/>
        </w:rPr>
        <w:lastRenderedPageBreak/>
        <w:tab/>
        <w:t>BB 9322(b)</w:t>
      </w:r>
    </w:p>
    <w:p w14:paraId="1D4D65A0" w14:textId="77777777" w:rsidR="00EC3070" w:rsidRDefault="00EC3070" w:rsidP="00EC3070">
      <w:pPr>
        <w:rPr>
          <w:rFonts w:eastAsia="MS Mincho"/>
        </w:rPr>
      </w:pPr>
    </w:p>
    <w:p w14:paraId="3D406E30" w14:textId="77777777" w:rsidR="00EC3070" w:rsidRDefault="00EC3070" w:rsidP="00EC3070">
      <w:pPr>
        <w:rPr>
          <w:rFonts w:eastAsia="MS Mincho"/>
        </w:rPr>
      </w:pPr>
      <w:r>
        <w:rPr>
          <w:rFonts w:eastAsia="MS Mincho"/>
          <w:b/>
          <w:bCs/>
        </w:rPr>
        <w:t xml:space="preserve">AGENDA/MEETING </w:t>
      </w:r>
      <w:proofErr w:type="gramStart"/>
      <w:r>
        <w:rPr>
          <w:rFonts w:eastAsia="MS Mincho"/>
          <w:b/>
          <w:bCs/>
        </w:rPr>
        <w:t>MATERIALS</w:t>
      </w:r>
      <w:r>
        <w:rPr>
          <w:rFonts w:eastAsia="MS Mincho"/>
        </w:rPr>
        <w:t xml:space="preserve">  (</w:t>
      </w:r>
      <w:proofErr w:type="gramEnd"/>
      <w:r>
        <w:rPr>
          <w:rFonts w:eastAsia="MS Mincho"/>
        </w:rPr>
        <w:t>continued)</w:t>
      </w:r>
    </w:p>
    <w:p w14:paraId="23528F0C" w14:textId="77777777" w:rsidR="00EC3070" w:rsidRDefault="00EC3070" w:rsidP="00EC3070">
      <w:pPr>
        <w:rPr>
          <w:rFonts w:eastAsia="MS Mincho"/>
        </w:rPr>
      </w:pPr>
    </w:p>
    <w:p w14:paraId="31468EDC" w14:textId="77777777" w:rsidR="00EC3070" w:rsidRDefault="00EC3070" w:rsidP="00EC3070">
      <w:pPr>
        <w:rPr>
          <w:rFonts w:eastAsia="MS Mincho"/>
        </w:rPr>
      </w:pPr>
      <w:r>
        <w:rPr>
          <w:rFonts w:eastAsia="MS Mincho"/>
        </w:rPr>
        <w:t xml:space="preserve">Any Board action that involves borrowing $100,000 or more shall be discussed, </w:t>
      </w:r>
      <w:proofErr w:type="gramStart"/>
      <w:r>
        <w:rPr>
          <w:rFonts w:eastAsia="MS Mincho"/>
        </w:rPr>
        <w:t>considered</w:t>
      </w:r>
      <w:proofErr w:type="gramEnd"/>
      <w:r>
        <w:rPr>
          <w:rFonts w:eastAsia="MS Mincho"/>
        </w:rPr>
        <w:t xml:space="preserve"> and deliberated upon as a separate item of business on the meeting agenda.  (Government Code 53635.7)</w:t>
      </w:r>
    </w:p>
    <w:p w14:paraId="7AE35D0B" w14:textId="77777777" w:rsidR="00EC3070" w:rsidRDefault="00EC3070" w:rsidP="00EC3070">
      <w:pPr>
        <w:rPr>
          <w:rFonts w:eastAsia="MS Mincho"/>
        </w:rPr>
      </w:pPr>
    </w:p>
    <w:p w14:paraId="7F756800" w14:textId="77777777" w:rsidR="00EC3070" w:rsidRDefault="00EC3070" w:rsidP="00EC3070">
      <w:pPr>
        <w:rPr>
          <w:rFonts w:eastAsia="MS Mincho"/>
          <w:i/>
          <w:sz w:val="20"/>
        </w:rPr>
      </w:pPr>
      <w:r>
        <w:rPr>
          <w:rFonts w:eastAsia="MS Mincho"/>
          <w:i/>
          <w:sz w:val="20"/>
        </w:rPr>
        <w:t>(cf. 9323.2 - Actions by the Board)</w:t>
      </w:r>
    </w:p>
    <w:p w14:paraId="5623D5B0" w14:textId="77777777" w:rsidR="00EC3070" w:rsidRDefault="00EC3070" w:rsidP="00EC3070">
      <w:pPr>
        <w:rPr>
          <w:rFonts w:eastAsia="MS Mincho"/>
          <w:i/>
          <w:sz w:val="20"/>
        </w:rPr>
      </w:pPr>
    </w:p>
    <w:p w14:paraId="37C9AD5C" w14:textId="77777777" w:rsidR="00EC3070" w:rsidRDefault="00EC3070" w:rsidP="00EC3070">
      <w:pPr>
        <w:rPr>
          <w:rFonts w:eastAsia="MS Mincho"/>
        </w:rPr>
      </w:pPr>
      <w:r>
        <w:rPr>
          <w:rFonts w:eastAsia="MS Mincho"/>
        </w:rPr>
        <w:t xml:space="preserve">All public communications with the Board are subject to </w:t>
      </w:r>
      <w:proofErr w:type="gramStart"/>
      <w:r>
        <w:rPr>
          <w:rFonts w:eastAsia="MS Mincho"/>
        </w:rPr>
        <w:t>requirements</w:t>
      </w:r>
      <w:proofErr w:type="gramEnd"/>
      <w:r>
        <w:rPr>
          <w:rFonts w:eastAsia="MS Mincho"/>
        </w:rPr>
        <w:t xml:space="preserve"> of relevant Board policies and administrative regulations.</w:t>
      </w:r>
    </w:p>
    <w:p w14:paraId="4F0C75E4" w14:textId="77777777" w:rsidR="00EC3070" w:rsidRDefault="00EC3070" w:rsidP="00EC3070">
      <w:pPr>
        <w:rPr>
          <w:rFonts w:eastAsia="MS Mincho"/>
        </w:rPr>
      </w:pPr>
    </w:p>
    <w:p w14:paraId="2C139302" w14:textId="77777777" w:rsidR="00EC3070" w:rsidRDefault="00EC3070" w:rsidP="00EC3070">
      <w:pPr>
        <w:rPr>
          <w:rFonts w:eastAsia="MS Mincho"/>
          <w:i/>
          <w:sz w:val="20"/>
        </w:rPr>
      </w:pPr>
      <w:r>
        <w:rPr>
          <w:rFonts w:eastAsia="MS Mincho"/>
          <w:i/>
          <w:sz w:val="20"/>
        </w:rPr>
        <w:t>(cf. 1312.1 - Complaints Concerning District Employees)</w:t>
      </w:r>
    </w:p>
    <w:p w14:paraId="05FB6BC7" w14:textId="77777777" w:rsidR="00EC3070" w:rsidRDefault="00EC3070" w:rsidP="00EC3070">
      <w:pPr>
        <w:rPr>
          <w:rFonts w:eastAsia="MS Mincho"/>
          <w:i/>
          <w:sz w:val="20"/>
        </w:rPr>
      </w:pPr>
      <w:r>
        <w:rPr>
          <w:rFonts w:eastAsia="MS Mincho"/>
          <w:i/>
          <w:sz w:val="20"/>
        </w:rPr>
        <w:t>(cf. 1312.2 - Complaints Concerning Instructional Materials)</w:t>
      </w:r>
    </w:p>
    <w:p w14:paraId="19625FAD" w14:textId="77777777" w:rsidR="00EC3070" w:rsidRDefault="00EC3070" w:rsidP="00EC3070">
      <w:pPr>
        <w:rPr>
          <w:rFonts w:eastAsia="MS Mincho"/>
          <w:i/>
          <w:sz w:val="20"/>
        </w:rPr>
      </w:pPr>
      <w:r>
        <w:rPr>
          <w:rFonts w:eastAsia="MS Mincho"/>
          <w:i/>
          <w:sz w:val="20"/>
        </w:rPr>
        <w:t>(cf. 1312.3 - Uniform Complaint Procedures)</w:t>
      </w:r>
    </w:p>
    <w:p w14:paraId="6DFD3408" w14:textId="77777777" w:rsidR="00EC3070" w:rsidRDefault="00EC3070" w:rsidP="00EC3070">
      <w:pPr>
        <w:rPr>
          <w:rFonts w:eastAsia="MS Mincho"/>
          <w:i/>
          <w:sz w:val="20"/>
        </w:rPr>
      </w:pPr>
      <w:r>
        <w:rPr>
          <w:rFonts w:eastAsia="MS Mincho"/>
          <w:i/>
          <w:sz w:val="20"/>
        </w:rPr>
        <w:t>(cf. 1340 - Access to District Records)</w:t>
      </w:r>
    </w:p>
    <w:p w14:paraId="25C1FBFD" w14:textId="77777777" w:rsidR="00EC3070" w:rsidRDefault="00EC3070" w:rsidP="00EC3070">
      <w:pPr>
        <w:rPr>
          <w:rFonts w:eastAsia="MS Mincho"/>
          <w:i/>
          <w:sz w:val="20"/>
        </w:rPr>
      </w:pPr>
      <w:r>
        <w:rPr>
          <w:rFonts w:eastAsia="MS Mincho"/>
          <w:i/>
          <w:sz w:val="20"/>
        </w:rPr>
        <w:t>(cf. 3320 - Claims and Actions Against the District)</w:t>
      </w:r>
    </w:p>
    <w:p w14:paraId="209D8150" w14:textId="77777777" w:rsidR="00EC3070" w:rsidRDefault="00EC3070" w:rsidP="00EC3070">
      <w:pPr>
        <w:rPr>
          <w:rFonts w:eastAsia="MS Mincho"/>
          <w:i/>
          <w:sz w:val="20"/>
        </w:rPr>
      </w:pPr>
    </w:p>
    <w:p w14:paraId="55768FA3" w14:textId="77777777" w:rsidR="00EC3070" w:rsidRDefault="00EC3070" w:rsidP="00EC3070">
      <w:pPr>
        <w:rPr>
          <w:rFonts w:eastAsia="MS Mincho"/>
          <w:b/>
          <w:bCs/>
        </w:rPr>
      </w:pPr>
      <w:r>
        <w:rPr>
          <w:rFonts w:eastAsia="MS Mincho"/>
          <w:b/>
          <w:bCs/>
        </w:rPr>
        <w:t>Consent Items</w:t>
      </w:r>
    </w:p>
    <w:p w14:paraId="4071352F" w14:textId="77777777" w:rsidR="00EC3070" w:rsidRDefault="00EC3070" w:rsidP="00EC3070">
      <w:pPr>
        <w:rPr>
          <w:rFonts w:eastAsia="MS Mincho"/>
        </w:rPr>
      </w:pPr>
    </w:p>
    <w:p w14:paraId="5212252A" w14:textId="0BBF639E" w:rsidR="00EC3070" w:rsidRDefault="00EC3070" w:rsidP="00EC3070">
      <w:pPr>
        <w:rPr>
          <w:rFonts w:eastAsia="MS Mincho"/>
        </w:rPr>
      </w:pPr>
      <w:proofErr w:type="gramStart"/>
      <w:r>
        <w:rPr>
          <w:rFonts w:eastAsia="MS Mincho"/>
        </w:rPr>
        <w:t>In order to</w:t>
      </w:r>
      <w:proofErr w:type="gramEnd"/>
      <w:r>
        <w:rPr>
          <w:rFonts w:eastAsia="MS Mincho"/>
        </w:rPr>
        <w:t xml:space="preserve"> promote efficient meetings, the Board may act upon more than one item by a single vote through the use of a consent agenda.  Consent items shall be items of a routine nature or items for which no Board discussion is anticipated and for which the </w:t>
      </w:r>
      <w:r>
        <w:rPr>
          <w:rFonts w:eastAsia="MS Mincho"/>
        </w:rPr>
        <w:t>Executive Director</w:t>
      </w:r>
      <w:r>
        <w:rPr>
          <w:rFonts w:eastAsia="MS Mincho"/>
        </w:rPr>
        <w:t xml:space="preserve"> recommends approval.</w:t>
      </w:r>
    </w:p>
    <w:p w14:paraId="1D2894FA" w14:textId="77777777" w:rsidR="00EC3070" w:rsidRDefault="00EC3070" w:rsidP="00EC3070">
      <w:pPr>
        <w:rPr>
          <w:rFonts w:eastAsia="MS Mincho"/>
        </w:rPr>
      </w:pPr>
    </w:p>
    <w:p w14:paraId="38E7F0B2" w14:textId="77777777" w:rsidR="00EC3070" w:rsidRDefault="00EC3070" w:rsidP="00EC3070">
      <w:pPr>
        <w:rPr>
          <w:rFonts w:eastAsia="MS Mincho"/>
        </w:rPr>
      </w:pPr>
      <w:r>
        <w:rPr>
          <w:rFonts w:eastAsia="MS Mincho"/>
        </w:rPr>
        <w:t>In accordance with law, the public has a right to comment on any consent item.  At the request of any member of the Board, any item on the consent agenda shall be removed and given individual consideration for action as a regular agenda item.</w:t>
      </w:r>
    </w:p>
    <w:p w14:paraId="3509A725" w14:textId="77777777" w:rsidR="00EC3070" w:rsidRDefault="00EC3070" w:rsidP="00EC3070">
      <w:pPr>
        <w:rPr>
          <w:rFonts w:eastAsia="MS Mincho"/>
        </w:rPr>
      </w:pPr>
    </w:p>
    <w:p w14:paraId="4E5DFF0C" w14:textId="77777777" w:rsidR="00EC3070" w:rsidRDefault="00EC3070" w:rsidP="00EC3070">
      <w:pPr>
        <w:rPr>
          <w:rFonts w:eastAsia="MS Mincho"/>
          <w:b/>
          <w:bCs/>
        </w:rPr>
      </w:pPr>
      <w:r>
        <w:rPr>
          <w:rFonts w:eastAsia="MS Mincho"/>
          <w:b/>
          <w:bCs/>
        </w:rPr>
        <w:t>Agenda Dissemination</w:t>
      </w:r>
    </w:p>
    <w:p w14:paraId="070E4994" w14:textId="77777777" w:rsidR="00EC3070" w:rsidRDefault="00EC3070" w:rsidP="00EC3070">
      <w:pPr>
        <w:rPr>
          <w:rFonts w:eastAsia="MS Mincho"/>
        </w:rPr>
      </w:pPr>
    </w:p>
    <w:p w14:paraId="4A295A8D" w14:textId="1492EBF1" w:rsidR="00EC3070" w:rsidRDefault="00EC3070" w:rsidP="00EC3070">
      <w:pPr>
        <w:rPr>
          <w:rFonts w:eastAsia="MS Mincho"/>
        </w:rPr>
      </w:pPr>
      <w:r>
        <w:rPr>
          <w:rFonts w:eastAsia="MS Mincho"/>
        </w:rPr>
        <w:t xml:space="preserve">A copy of the agenda shall be forwarded to each Board member at least three days before each regular meeting, together with the </w:t>
      </w:r>
      <w:r>
        <w:rPr>
          <w:rFonts w:eastAsia="MS Mincho"/>
        </w:rPr>
        <w:t>Executive Director</w:t>
      </w:r>
      <w:r>
        <w:rPr>
          <w:rFonts w:eastAsia="MS Mincho"/>
        </w:rPr>
        <w:t xml:space="preserve">'s report; minutes to be approved; copies of communications; reports from committees, staff, </w:t>
      </w:r>
      <w:proofErr w:type="gramStart"/>
      <w:r>
        <w:rPr>
          <w:rFonts w:eastAsia="MS Mincho"/>
        </w:rPr>
        <w:t>citizens</w:t>
      </w:r>
      <w:proofErr w:type="gramEnd"/>
      <w:r>
        <w:rPr>
          <w:rFonts w:eastAsia="MS Mincho"/>
        </w:rPr>
        <w:t xml:space="preserve"> and others; and other available documents pertinent to the meeting.</w:t>
      </w:r>
    </w:p>
    <w:p w14:paraId="2F83BE5F" w14:textId="77777777" w:rsidR="00EC3070" w:rsidRDefault="00EC3070" w:rsidP="00EC3070">
      <w:pPr>
        <w:rPr>
          <w:rFonts w:eastAsia="MS Mincho"/>
        </w:rPr>
      </w:pPr>
    </w:p>
    <w:p w14:paraId="6C2B129C" w14:textId="24EF9CEB" w:rsidR="00EC3070" w:rsidRDefault="00EC3070" w:rsidP="00EC3070">
      <w:pPr>
        <w:rPr>
          <w:rFonts w:eastAsia="MS Mincho"/>
        </w:rPr>
      </w:pPr>
      <w:r>
        <w:rPr>
          <w:rFonts w:eastAsia="MS Mincho"/>
        </w:rPr>
        <w:t xml:space="preserve">When special meetings are called, </w:t>
      </w:r>
      <w:r>
        <w:rPr>
          <w:rFonts w:eastAsia="MS Mincho"/>
        </w:rPr>
        <w:t>the Executive Director</w:t>
      </w:r>
      <w:r>
        <w:rPr>
          <w:rFonts w:eastAsia="MS Mincho"/>
        </w:rPr>
        <w:t xml:space="preserve"> and president shall make every effort to distribute the agenda and supporting materials to Board members as soon as possible.</w:t>
      </w:r>
    </w:p>
    <w:p w14:paraId="4B75CB2E" w14:textId="77777777" w:rsidR="00EC3070" w:rsidRDefault="00EC3070" w:rsidP="00EC3070">
      <w:pPr>
        <w:rPr>
          <w:rFonts w:eastAsia="MS Mincho"/>
        </w:rPr>
      </w:pPr>
    </w:p>
    <w:p w14:paraId="01007BC1" w14:textId="38CCA78D" w:rsidR="00EC3070" w:rsidRDefault="00EC3070" w:rsidP="00EC3070">
      <w:pPr>
        <w:rPr>
          <w:rFonts w:eastAsia="MS Mincho"/>
        </w:rPr>
      </w:pPr>
      <w:r>
        <w:rPr>
          <w:rFonts w:eastAsia="MS Mincho"/>
        </w:rPr>
        <w:t xml:space="preserve">Board members shall review agenda materials before each meeting.  Individual members may confer directly with the </w:t>
      </w:r>
      <w:r>
        <w:rPr>
          <w:rFonts w:eastAsia="MS Mincho"/>
        </w:rPr>
        <w:t>Executive Director</w:t>
      </w:r>
      <w:r>
        <w:rPr>
          <w:rFonts w:eastAsia="MS Mincho"/>
        </w:rPr>
        <w:t xml:space="preserve"> to request additional information on agenda items.</w:t>
      </w:r>
    </w:p>
    <w:p w14:paraId="0A985F00" w14:textId="77777777" w:rsidR="00EC3070" w:rsidRDefault="00EC3070" w:rsidP="00EC3070">
      <w:pPr>
        <w:rPr>
          <w:rFonts w:eastAsia="MS Mincho"/>
        </w:rPr>
      </w:pPr>
    </w:p>
    <w:p w14:paraId="12814C36" w14:textId="31139EA9" w:rsidR="00EC3070" w:rsidRDefault="00EC3070" w:rsidP="00EC3070">
      <w:pPr>
        <w:rPr>
          <w:rFonts w:eastAsia="MS Mincho"/>
        </w:rPr>
      </w:pPr>
      <w:r>
        <w:rPr>
          <w:rFonts w:eastAsia="MS Mincho"/>
        </w:rPr>
        <w:t xml:space="preserve">Upon request, the </w:t>
      </w:r>
      <w:r>
        <w:rPr>
          <w:rFonts w:eastAsia="MS Mincho"/>
        </w:rPr>
        <w:t>Executive Director</w:t>
      </w:r>
      <w:r>
        <w:rPr>
          <w:rFonts w:eastAsia="MS Mincho"/>
        </w:rPr>
        <w:t xml:space="preserve"> shall make the agenda and/or agenda packet available in appropriate alternative formats to persons with a disability, as required by the Americans with Disabilities Act.  (Government Code 54954.1)</w:t>
      </w:r>
    </w:p>
    <w:p w14:paraId="05555DFE" w14:textId="77777777" w:rsidR="00EC3070" w:rsidRDefault="00EC3070" w:rsidP="00EC3070">
      <w:pPr>
        <w:rPr>
          <w:rFonts w:eastAsia="MS Mincho"/>
        </w:rPr>
      </w:pPr>
    </w:p>
    <w:p w14:paraId="3703951B" w14:textId="77777777" w:rsidR="00EC3070" w:rsidRDefault="00EC3070" w:rsidP="00EC3070">
      <w:pPr>
        <w:rPr>
          <w:rFonts w:eastAsia="MS Mincho"/>
        </w:rPr>
      </w:pPr>
    </w:p>
    <w:p w14:paraId="1F7BF501" w14:textId="77777777" w:rsidR="00EC3070" w:rsidRDefault="00EC3070" w:rsidP="00EC3070">
      <w:pPr>
        <w:rPr>
          <w:rFonts w:eastAsia="MS Mincho"/>
        </w:rPr>
      </w:pPr>
      <w:r>
        <w:rPr>
          <w:rFonts w:eastAsia="MS Mincho"/>
        </w:rPr>
        <w:lastRenderedPageBreak/>
        <w:tab/>
        <w:t>BB 9322(c)</w:t>
      </w:r>
    </w:p>
    <w:p w14:paraId="61307A06" w14:textId="77777777" w:rsidR="00EC3070" w:rsidRDefault="00EC3070" w:rsidP="00EC3070">
      <w:pPr>
        <w:rPr>
          <w:rFonts w:eastAsia="MS Mincho"/>
        </w:rPr>
      </w:pPr>
    </w:p>
    <w:p w14:paraId="1BC61039" w14:textId="77777777" w:rsidR="00EC3070" w:rsidRDefault="00EC3070" w:rsidP="00EC3070">
      <w:pPr>
        <w:rPr>
          <w:rFonts w:eastAsia="MS Mincho"/>
        </w:rPr>
      </w:pPr>
      <w:r>
        <w:rPr>
          <w:rFonts w:eastAsia="MS Mincho"/>
          <w:b/>
          <w:bCs/>
        </w:rPr>
        <w:t xml:space="preserve">AGENDA/MEETING </w:t>
      </w:r>
      <w:proofErr w:type="gramStart"/>
      <w:r>
        <w:rPr>
          <w:rFonts w:eastAsia="MS Mincho"/>
          <w:b/>
          <w:bCs/>
        </w:rPr>
        <w:t>MATERIALS</w:t>
      </w:r>
      <w:r>
        <w:rPr>
          <w:rFonts w:eastAsia="MS Mincho"/>
        </w:rPr>
        <w:t xml:space="preserve">  (</w:t>
      </w:r>
      <w:proofErr w:type="gramEnd"/>
      <w:r>
        <w:rPr>
          <w:rFonts w:eastAsia="MS Mincho"/>
        </w:rPr>
        <w:t>continued)</w:t>
      </w:r>
    </w:p>
    <w:p w14:paraId="13C7766D" w14:textId="77777777" w:rsidR="00EC3070" w:rsidRDefault="00EC3070" w:rsidP="00EC3070">
      <w:pPr>
        <w:rPr>
          <w:rFonts w:eastAsia="MS Mincho"/>
        </w:rPr>
      </w:pPr>
    </w:p>
    <w:p w14:paraId="6616F8D4" w14:textId="64615AD9" w:rsidR="00EC3070" w:rsidRDefault="00EC3070" w:rsidP="00EC3070">
      <w:pPr>
        <w:rPr>
          <w:rFonts w:eastAsia="MS Mincho"/>
        </w:rPr>
      </w:pPr>
      <w:r>
        <w:rPr>
          <w:rFonts w:eastAsia="MS Mincho"/>
        </w:rPr>
        <w:t xml:space="preserve">The </w:t>
      </w:r>
      <w:r>
        <w:rPr>
          <w:rFonts w:eastAsia="MS Mincho"/>
        </w:rPr>
        <w:t>Executive Director</w:t>
      </w:r>
      <w:r>
        <w:rPr>
          <w:rFonts w:eastAsia="MS Mincho"/>
        </w:rPr>
        <w:t xml:space="preserve"> shall mail a copy of the agenda, or a copy of all the documents constituting the agenda packet, to any person who requests the items.  The materials shall be mailed at the time the agenda is posted or upon distribution of the agenda to </w:t>
      </w:r>
      <w:proofErr w:type="gramStart"/>
      <w:r>
        <w:rPr>
          <w:rFonts w:eastAsia="MS Mincho"/>
        </w:rPr>
        <w:t>a majority of</w:t>
      </w:r>
      <w:proofErr w:type="gramEnd"/>
      <w:r>
        <w:rPr>
          <w:rFonts w:eastAsia="MS Mincho"/>
        </w:rPr>
        <w:t xml:space="preserve"> the Board, whichever occurs first.  (Government Code 54954.1)</w:t>
      </w:r>
    </w:p>
    <w:p w14:paraId="1A54D6ED" w14:textId="77777777" w:rsidR="00EC3070" w:rsidRDefault="00EC3070" w:rsidP="00EC3070">
      <w:pPr>
        <w:rPr>
          <w:rFonts w:eastAsia="MS Mincho"/>
        </w:rPr>
      </w:pPr>
    </w:p>
    <w:p w14:paraId="43C609E1" w14:textId="77777777" w:rsidR="00EC3070" w:rsidRDefault="00EC3070" w:rsidP="00EC3070">
      <w:pPr>
        <w:rPr>
          <w:rFonts w:eastAsia="MS Mincho"/>
        </w:rPr>
      </w:pPr>
      <w:r>
        <w:rPr>
          <w:rFonts w:eastAsia="MS Mincho"/>
        </w:rPr>
        <w:t>Any request for mailed copies of agendas or agenda packets shall be in writing and shall be valid for the calendar year in which it is filed.  Written requests must be renewed following January 1 of each year.  (Government Code 54954.1)</w:t>
      </w:r>
    </w:p>
    <w:p w14:paraId="1F75D707" w14:textId="77777777" w:rsidR="00EC3070" w:rsidRDefault="00EC3070" w:rsidP="00EC3070">
      <w:pPr>
        <w:rPr>
          <w:rFonts w:eastAsia="MS Mincho"/>
        </w:rPr>
      </w:pPr>
    </w:p>
    <w:p w14:paraId="06C6FCAA" w14:textId="599955F5" w:rsidR="00EC3070" w:rsidRDefault="00EC3070" w:rsidP="00EC3070">
      <w:pPr>
        <w:rPr>
          <w:rFonts w:eastAsia="MS Mincho"/>
        </w:rPr>
      </w:pPr>
      <w:r>
        <w:rPr>
          <w:rFonts w:eastAsia="MS Mincho"/>
        </w:rPr>
        <w:t xml:space="preserve">Persons requesting mailing of the agenda or agenda packet shall pay an annual fee as determined by the </w:t>
      </w:r>
      <w:r>
        <w:rPr>
          <w:rFonts w:eastAsia="MS Mincho"/>
        </w:rPr>
        <w:t>Executive Director</w:t>
      </w:r>
      <w:r>
        <w:rPr>
          <w:rFonts w:eastAsia="MS Mincho"/>
        </w:rPr>
        <w:t>.</w:t>
      </w:r>
    </w:p>
    <w:p w14:paraId="5D2315BD" w14:textId="77777777" w:rsidR="00EC3070" w:rsidRDefault="00EC3070" w:rsidP="00EC3070">
      <w:pPr>
        <w:rPr>
          <w:rFonts w:eastAsia="MS Mincho"/>
        </w:rPr>
      </w:pPr>
    </w:p>
    <w:p w14:paraId="2605DD76" w14:textId="77777777" w:rsidR="00EC3070" w:rsidRDefault="00EC3070" w:rsidP="00EC3070">
      <w:pPr>
        <w:rPr>
          <w:rFonts w:eastAsia="MS Mincho"/>
          <w:i/>
          <w:sz w:val="20"/>
        </w:rPr>
      </w:pPr>
      <w:r>
        <w:rPr>
          <w:rFonts w:eastAsia="MS Mincho"/>
          <w:i/>
          <w:sz w:val="20"/>
        </w:rPr>
        <w:t>Legal Reference:</w:t>
      </w:r>
    </w:p>
    <w:p w14:paraId="4A0DBDA0" w14:textId="77777777" w:rsidR="00EC3070" w:rsidRDefault="00EC3070" w:rsidP="00EC3070">
      <w:pPr>
        <w:ind w:left="720"/>
        <w:rPr>
          <w:rFonts w:eastAsia="MS Mincho"/>
          <w:i/>
          <w:sz w:val="20"/>
          <w:u w:val="single"/>
        </w:rPr>
      </w:pPr>
      <w:r>
        <w:rPr>
          <w:rFonts w:eastAsia="MS Mincho"/>
          <w:i/>
          <w:sz w:val="20"/>
          <w:u w:val="single"/>
        </w:rPr>
        <w:t>EDUCATION CODE</w:t>
      </w:r>
    </w:p>
    <w:p w14:paraId="0C308117" w14:textId="77777777" w:rsidR="00EC3070" w:rsidRDefault="00EC3070" w:rsidP="00EC3070">
      <w:pPr>
        <w:ind w:left="720"/>
        <w:rPr>
          <w:rFonts w:eastAsia="MS Mincho"/>
          <w:i/>
          <w:sz w:val="20"/>
        </w:rPr>
      </w:pPr>
      <w:proofErr w:type="gramStart"/>
      <w:r>
        <w:rPr>
          <w:rFonts w:eastAsia="MS Mincho"/>
          <w:i/>
          <w:sz w:val="20"/>
        </w:rPr>
        <w:t>35144  Special</w:t>
      </w:r>
      <w:proofErr w:type="gramEnd"/>
      <w:r>
        <w:rPr>
          <w:rFonts w:eastAsia="MS Mincho"/>
          <w:i/>
          <w:sz w:val="20"/>
        </w:rPr>
        <w:t xml:space="preserve"> meetings</w:t>
      </w:r>
    </w:p>
    <w:p w14:paraId="3BD4FA4A" w14:textId="77777777" w:rsidR="00EC3070" w:rsidRDefault="00EC3070" w:rsidP="00EC3070">
      <w:pPr>
        <w:ind w:left="720"/>
        <w:rPr>
          <w:rFonts w:eastAsia="MS Mincho"/>
          <w:i/>
          <w:sz w:val="20"/>
        </w:rPr>
      </w:pPr>
      <w:proofErr w:type="gramStart"/>
      <w:r>
        <w:rPr>
          <w:rFonts w:eastAsia="MS Mincho"/>
          <w:i/>
          <w:sz w:val="20"/>
        </w:rPr>
        <w:t>35145  Public</w:t>
      </w:r>
      <w:proofErr w:type="gramEnd"/>
      <w:r>
        <w:rPr>
          <w:rFonts w:eastAsia="MS Mincho"/>
          <w:i/>
          <w:sz w:val="20"/>
        </w:rPr>
        <w:t xml:space="preserve"> meetings</w:t>
      </w:r>
    </w:p>
    <w:p w14:paraId="7492C5CA" w14:textId="77777777" w:rsidR="00EC3070" w:rsidRDefault="00EC3070" w:rsidP="00EC3070">
      <w:pPr>
        <w:ind w:left="720"/>
        <w:rPr>
          <w:rFonts w:eastAsia="MS Mincho"/>
          <w:i/>
          <w:sz w:val="20"/>
        </w:rPr>
      </w:pPr>
      <w:proofErr w:type="gramStart"/>
      <w:r>
        <w:rPr>
          <w:rFonts w:eastAsia="MS Mincho"/>
          <w:i/>
          <w:sz w:val="20"/>
        </w:rPr>
        <w:t>35145.5  Right</w:t>
      </w:r>
      <w:proofErr w:type="gramEnd"/>
      <w:r>
        <w:rPr>
          <w:rFonts w:eastAsia="MS Mincho"/>
          <w:i/>
          <w:sz w:val="20"/>
        </w:rPr>
        <w:t xml:space="preserve"> of public to place matters on agenda</w:t>
      </w:r>
    </w:p>
    <w:p w14:paraId="3DBADF94" w14:textId="77777777" w:rsidR="00EC3070" w:rsidRDefault="00EC3070" w:rsidP="00EC3070">
      <w:pPr>
        <w:ind w:left="720"/>
        <w:rPr>
          <w:rFonts w:eastAsia="MS Mincho"/>
          <w:i/>
          <w:sz w:val="20"/>
          <w:u w:val="single"/>
        </w:rPr>
      </w:pPr>
      <w:r>
        <w:rPr>
          <w:rFonts w:eastAsia="MS Mincho"/>
          <w:i/>
          <w:sz w:val="20"/>
          <w:u w:val="single"/>
        </w:rPr>
        <w:t>GOVERNMENT CODE</w:t>
      </w:r>
    </w:p>
    <w:p w14:paraId="451FFAB8" w14:textId="77777777" w:rsidR="00EC3070" w:rsidRDefault="00EC3070" w:rsidP="00EC3070">
      <w:pPr>
        <w:ind w:left="720"/>
        <w:rPr>
          <w:rFonts w:eastAsia="MS Mincho"/>
          <w:i/>
          <w:sz w:val="20"/>
        </w:rPr>
      </w:pPr>
      <w:proofErr w:type="gramStart"/>
      <w:r>
        <w:rPr>
          <w:rFonts w:eastAsia="MS Mincho"/>
          <w:i/>
          <w:sz w:val="20"/>
        </w:rPr>
        <w:t>53635.7  Separate</w:t>
      </w:r>
      <w:proofErr w:type="gramEnd"/>
      <w:r>
        <w:rPr>
          <w:rFonts w:eastAsia="MS Mincho"/>
          <w:i/>
          <w:sz w:val="20"/>
        </w:rPr>
        <w:t xml:space="preserve"> item of business</w:t>
      </w:r>
    </w:p>
    <w:p w14:paraId="76E24965" w14:textId="77777777" w:rsidR="00EC3070" w:rsidRDefault="00EC3070" w:rsidP="00EC3070">
      <w:pPr>
        <w:ind w:left="720"/>
        <w:rPr>
          <w:rFonts w:eastAsia="MS Mincho"/>
          <w:i/>
          <w:sz w:val="20"/>
        </w:rPr>
      </w:pPr>
      <w:r>
        <w:rPr>
          <w:rFonts w:eastAsia="MS Mincho"/>
          <w:i/>
          <w:sz w:val="20"/>
        </w:rPr>
        <w:t xml:space="preserve">54954.1 </w:t>
      </w:r>
      <w:proofErr w:type="gramStart"/>
      <w:r>
        <w:rPr>
          <w:rFonts w:eastAsia="MS Mincho"/>
          <w:i/>
          <w:sz w:val="20"/>
        </w:rPr>
        <w:t>Mailed  agenda</w:t>
      </w:r>
      <w:proofErr w:type="gramEnd"/>
      <w:r>
        <w:rPr>
          <w:rFonts w:eastAsia="MS Mincho"/>
          <w:i/>
          <w:sz w:val="20"/>
        </w:rPr>
        <w:t xml:space="preserve"> of meeting</w:t>
      </w:r>
    </w:p>
    <w:p w14:paraId="62269EC0" w14:textId="77777777" w:rsidR="00EC3070" w:rsidRDefault="00EC3070" w:rsidP="00EC3070">
      <w:pPr>
        <w:ind w:left="720"/>
        <w:rPr>
          <w:rFonts w:eastAsia="MS Mincho"/>
          <w:i/>
          <w:sz w:val="20"/>
        </w:rPr>
      </w:pPr>
      <w:proofErr w:type="gramStart"/>
      <w:r>
        <w:rPr>
          <w:rFonts w:eastAsia="MS Mincho"/>
          <w:i/>
          <w:sz w:val="20"/>
        </w:rPr>
        <w:t>54954.2  Agenda</w:t>
      </w:r>
      <w:proofErr w:type="gramEnd"/>
      <w:r>
        <w:rPr>
          <w:rFonts w:eastAsia="MS Mincho"/>
          <w:i/>
          <w:sz w:val="20"/>
        </w:rPr>
        <w:t xml:space="preserve"> posting requirements; board actions</w:t>
      </w:r>
    </w:p>
    <w:p w14:paraId="7EA51DB6" w14:textId="77777777" w:rsidR="00EC3070" w:rsidRDefault="00EC3070" w:rsidP="00EC3070">
      <w:pPr>
        <w:ind w:left="720"/>
        <w:rPr>
          <w:rFonts w:eastAsia="MS Mincho"/>
          <w:i/>
          <w:sz w:val="20"/>
        </w:rPr>
      </w:pPr>
      <w:proofErr w:type="gramStart"/>
      <w:r>
        <w:rPr>
          <w:rFonts w:eastAsia="MS Mincho"/>
          <w:i/>
          <w:sz w:val="20"/>
        </w:rPr>
        <w:t xml:space="preserve">54954.3  </w:t>
      </w:r>
      <w:smartTag w:uri="urn:schemas-microsoft-com:office:smarttags" w:element="place">
        <w:r>
          <w:rPr>
            <w:rFonts w:eastAsia="MS Mincho"/>
            <w:i/>
            <w:sz w:val="20"/>
          </w:rPr>
          <w:t>Opportunity</w:t>
        </w:r>
      </w:smartTag>
      <w:proofErr w:type="gramEnd"/>
      <w:r>
        <w:rPr>
          <w:rFonts w:eastAsia="MS Mincho"/>
          <w:i/>
          <w:sz w:val="20"/>
        </w:rPr>
        <w:t xml:space="preserve"> for public to address legislative body</w:t>
      </w:r>
    </w:p>
    <w:p w14:paraId="1F71D9E3" w14:textId="77777777" w:rsidR="00EC3070" w:rsidRDefault="00EC3070" w:rsidP="00EC3070">
      <w:pPr>
        <w:ind w:left="720"/>
        <w:rPr>
          <w:rFonts w:eastAsia="MS Mincho"/>
          <w:i/>
          <w:sz w:val="20"/>
        </w:rPr>
      </w:pPr>
      <w:proofErr w:type="gramStart"/>
      <w:r>
        <w:rPr>
          <w:rFonts w:eastAsia="MS Mincho"/>
          <w:i/>
          <w:sz w:val="20"/>
        </w:rPr>
        <w:t>54954.5  Closed</w:t>
      </w:r>
      <w:proofErr w:type="gramEnd"/>
      <w:r>
        <w:rPr>
          <w:rFonts w:eastAsia="MS Mincho"/>
          <w:i/>
          <w:sz w:val="20"/>
        </w:rPr>
        <w:t xml:space="preserve"> session item descriptions</w:t>
      </w:r>
    </w:p>
    <w:p w14:paraId="6DC09C39" w14:textId="77777777" w:rsidR="00EC3070" w:rsidRDefault="00EC3070" w:rsidP="00EC3070">
      <w:pPr>
        <w:ind w:left="720"/>
        <w:rPr>
          <w:rFonts w:eastAsia="MS Mincho"/>
          <w:i/>
          <w:sz w:val="20"/>
        </w:rPr>
      </w:pPr>
      <w:proofErr w:type="gramStart"/>
      <w:r>
        <w:rPr>
          <w:rFonts w:eastAsia="MS Mincho"/>
          <w:i/>
          <w:sz w:val="20"/>
        </w:rPr>
        <w:t>54956.5  Emergency</w:t>
      </w:r>
      <w:proofErr w:type="gramEnd"/>
      <w:r>
        <w:rPr>
          <w:rFonts w:eastAsia="MS Mincho"/>
          <w:i/>
          <w:sz w:val="20"/>
        </w:rPr>
        <w:t xml:space="preserve"> meetings</w:t>
      </w:r>
    </w:p>
    <w:p w14:paraId="113630D8" w14:textId="77777777" w:rsidR="00EC3070" w:rsidRDefault="00EC3070" w:rsidP="00EC3070">
      <w:pPr>
        <w:ind w:left="720"/>
        <w:rPr>
          <w:rFonts w:eastAsia="MS Mincho"/>
          <w:i/>
          <w:sz w:val="20"/>
        </w:rPr>
      </w:pPr>
      <w:proofErr w:type="gramStart"/>
      <w:r>
        <w:rPr>
          <w:rFonts w:eastAsia="MS Mincho"/>
          <w:i/>
          <w:sz w:val="20"/>
        </w:rPr>
        <w:t>54957.5  Public</w:t>
      </w:r>
      <w:proofErr w:type="gramEnd"/>
      <w:r>
        <w:rPr>
          <w:rFonts w:eastAsia="MS Mincho"/>
          <w:i/>
          <w:sz w:val="20"/>
        </w:rPr>
        <w:t xml:space="preserve"> records</w:t>
      </w:r>
    </w:p>
    <w:p w14:paraId="66FC84F1" w14:textId="77777777" w:rsidR="00EC3070" w:rsidRDefault="00EC3070" w:rsidP="00EC3070">
      <w:pPr>
        <w:ind w:left="720"/>
        <w:rPr>
          <w:rFonts w:eastAsia="MS Mincho"/>
          <w:i/>
          <w:sz w:val="20"/>
          <w:u w:val="single"/>
        </w:rPr>
      </w:pPr>
      <w:r>
        <w:rPr>
          <w:rFonts w:eastAsia="MS Mincho"/>
          <w:i/>
          <w:sz w:val="20"/>
          <w:u w:val="single"/>
        </w:rPr>
        <w:t>UNITED STATES CODE, TITLE 42</w:t>
      </w:r>
    </w:p>
    <w:p w14:paraId="0084ED6B" w14:textId="77777777" w:rsidR="00EC3070" w:rsidRDefault="00EC3070" w:rsidP="00EC3070">
      <w:pPr>
        <w:ind w:left="720"/>
        <w:rPr>
          <w:rFonts w:eastAsia="MS Mincho"/>
          <w:i/>
          <w:sz w:val="20"/>
        </w:rPr>
      </w:pPr>
      <w:r>
        <w:rPr>
          <w:rFonts w:eastAsia="MS Mincho"/>
          <w:i/>
          <w:sz w:val="20"/>
        </w:rPr>
        <w:t>12101-12213 Americans with Disabilities Act</w:t>
      </w:r>
    </w:p>
    <w:p w14:paraId="0694C983" w14:textId="77777777" w:rsidR="00EC3070" w:rsidRDefault="00EC3070" w:rsidP="00EC3070">
      <w:pPr>
        <w:ind w:left="720"/>
        <w:rPr>
          <w:rFonts w:eastAsia="MS Mincho"/>
          <w:i/>
          <w:sz w:val="20"/>
          <w:u w:val="single"/>
        </w:rPr>
      </w:pPr>
      <w:r>
        <w:rPr>
          <w:rFonts w:eastAsia="MS Mincho"/>
          <w:i/>
          <w:sz w:val="20"/>
          <w:u w:val="single"/>
        </w:rPr>
        <w:t>CODE OF FEDERAL REGULATIONS, TITLE 28</w:t>
      </w:r>
    </w:p>
    <w:p w14:paraId="15035D71" w14:textId="77777777" w:rsidR="00EC3070" w:rsidRDefault="00EC3070" w:rsidP="00EC3070">
      <w:pPr>
        <w:ind w:left="720"/>
        <w:rPr>
          <w:rFonts w:eastAsia="MS Mincho"/>
          <w:i/>
          <w:sz w:val="20"/>
        </w:rPr>
      </w:pPr>
      <w:proofErr w:type="gramStart"/>
      <w:r>
        <w:rPr>
          <w:rFonts w:eastAsia="MS Mincho"/>
          <w:i/>
          <w:sz w:val="20"/>
        </w:rPr>
        <w:t>35.160  Effective</w:t>
      </w:r>
      <w:proofErr w:type="gramEnd"/>
      <w:r>
        <w:rPr>
          <w:rFonts w:eastAsia="MS Mincho"/>
          <w:i/>
          <w:sz w:val="20"/>
        </w:rPr>
        <w:t xml:space="preserve"> communications</w:t>
      </w:r>
    </w:p>
    <w:p w14:paraId="3D247586" w14:textId="77777777" w:rsidR="00EC3070" w:rsidRDefault="00EC3070" w:rsidP="00EC3070">
      <w:pPr>
        <w:ind w:left="720"/>
        <w:rPr>
          <w:rFonts w:eastAsia="MS Mincho"/>
          <w:i/>
          <w:sz w:val="20"/>
        </w:rPr>
      </w:pPr>
      <w:proofErr w:type="gramStart"/>
      <w:r>
        <w:rPr>
          <w:rFonts w:eastAsia="MS Mincho"/>
          <w:i/>
          <w:sz w:val="20"/>
        </w:rPr>
        <w:t>36.303  Auxiliary</w:t>
      </w:r>
      <w:proofErr w:type="gramEnd"/>
      <w:r>
        <w:rPr>
          <w:rFonts w:eastAsia="MS Mincho"/>
          <w:i/>
          <w:sz w:val="20"/>
        </w:rPr>
        <w:t xml:space="preserve"> aids and services</w:t>
      </w:r>
    </w:p>
    <w:p w14:paraId="125CA4AB" w14:textId="77777777" w:rsidR="00EC3070" w:rsidRDefault="00EC3070" w:rsidP="00EC3070">
      <w:pPr>
        <w:rPr>
          <w:rFonts w:eastAsia="MS Mincho"/>
          <w:i/>
          <w:sz w:val="20"/>
        </w:rPr>
      </w:pPr>
      <w:r>
        <w:rPr>
          <w:rFonts w:eastAsia="MS Mincho"/>
          <w:i/>
          <w:sz w:val="20"/>
        </w:rPr>
        <w:t>Management Resources:</w:t>
      </w:r>
    </w:p>
    <w:p w14:paraId="0725F9E2" w14:textId="77777777" w:rsidR="00EC3070" w:rsidRDefault="00EC3070" w:rsidP="00EC3070">
      <w:pPr>
        <w:ind w:left="720"/>
        <w:rPr>
          <w:rFonts w:eastAsia="MS Mincho"/>
          <w:i/>
          <w:sz w:val="20"/>
          <w:u w:val="single"/>
        </w:rPr>
      </w:pPr>
      <w:r>
        <w:rPr>
          <w:rFonts w:eastAsia="MS Mincho"/>
          <w:i/>
          <w:sz w:val="20"/>
          <w:u w:val="single"/>
        </w:rPr>
        <w:t>CSBA PUBLICATIONS</w:t>
      </w:r>
    </w:p>
    <w:p w14:paraId="56F00AB3" w14:textId="77777777" w:rsidR="00EC3070" w:rsidRDefault="00EC3070" w:rsidP="00EC3070">
      <w:pPr>
        <w:ind w:left="720"/>
        <w:rPr>
          <w:rFonts w:eastAsia="MS Mincho"/>
          <w:i/>
          <w:sz w:val="20"/>
        </w:rPr>
      </w:pPr>
      <w:r>
        <w:rPr>
          <w:rFonts w:eastAsia="MS Mincho"/>
          <w:i/>
          <w:sz w:val="20"/>
          <w:u w:val="single"/>
        </w:rPr>
        <w:t>The Brown Act: School Boards and Open Meeting Laws</w:t>
      </w:r>
      <w:r>
        <w:rPr>
          <w:rFonts w:eastAsia="MS Mincho"/>
          <w:i/>
          <w:sz w:val="20"/>
        </w:rPr>
        <w:t>, 1999</w:t>
      </w:r>
    </w:p>
    <w:p w14:paraId="51D74653" w14:textId="77777777" w:rsidR="00EC3070" w:rsidRDefault="00EC3070" w:rsidP="00EC3070">
      <w:pPr>
        <w:ind w:left="720"/>
        <w:rPr>
          <w:rFonts w:eastAsia="MS Mincho"/>
          <w:i/>
          <w:sz w:val="20"/>
          <w:u w:val="single"/>
        </w:rPr>
      </w:pPr>
      <w:r>
        <w:rPr>
          <w:rFonts w:eastAsia="MS Mincho"/>
          <w:i/>
          <w:sz w:val="20"/>
          <w:u w:val="single"/>
        </w:rPr>
        <w:t>ATTORNEY GENERAL PUBLICATIONS</w:t>
      </w:r>
    </w:p>
    <w:p w14:paraId="4AB1BB10" w14:textId="77777777" w:rsidR="00EC3070" w:rsidRDefault="00EC3070" w:rsidP="00EC3070">
      <w:pPr>
        <w:ind w:left="720"/>
        <w:rPr>
          <w:rFonts w:eastAsia="MS Mincho"/>
          <w:i/>
          <w:sz w:val="20"/>
        </w:rPr>
      </w:pPr>
      <w:r>
        <w:rPr>
          <w:rFonts w:eastAsia="MS Mincho"/>
          <w:i/>
          <w:sz w:val="20"/>
          <w:u w:val="single"/>
        </w:rPr>
        <w:t xml:space="preserve">The Brown Act: Open Meetings for Legislative </w:t>
      </w:r>
      <w:proofErr w:type="gramStart"/>
      <w:r>
        <w:rPr>
          <w:rFonts w:eastAsia="MS Mincho"/>
          <w:i/>
          <w:sz w:val="20"/>
          <w:u w:val="single"/>
        </w:rPr>
        <w:t>Bodies</w:t>
      </w:r>
      <w:r>
        <w:rPr>
          <w:rFonts w:eastAsia="MS Mincho"/>
          <w:i/>
          <w:sz w:val="20"/>
        </w:rPr>
        <w:t>,,</w:t>
      </w:r>
      <w:proofErr w:type="gramEnd"/>
      <w:r>
        <w:rPr>
          <w:rFonts w:eastAsia="MS Mincho"/>
          <w:i/>
          <w:sz w:val="20"/>
        </w:rPr>
        <w:t xml:space="preserve"> California Attorney General's Office, 2002</w:t>
      </w:r>
    </w:p>
    <w:p w14:paraId="1F6237A5" w14:textId="77777777" w:rsidR="00EC3070" w:rsidRDefault="00EC3070" w:rsidP="00EC3070">
      <w:pPr>
        <w:ind w:left="720"/>
        <w:rPr>
          <w:rFonts w:eastAsia="MS Mincho"/>
          <w:i/>
          <w:sz w:val="20"/>
        </w:rPr>
      </w:pPr>
      <w:smartTag w:uri="urn:schemas-microsoft-com:office:smarttags" w:element="place">
        <w:smartTag w:uri="urn:schemas-microsoft-com:office:smarttags" w:element="PlaceName">
          <w:r>
            <w:rPr>
              <w:rFonts w:eastAsia="MS Mincho"/>
              <w:i/>
              <w:sz w:val="20"/>
              <w:u w:val="single"/>
            </w:rPr>
            <w:t>CALIFORNIA</w:t>
          </w:r>
        </w:smartTag>
        <w:r>
          <w:rPr>
            <w:rFonts w:eastAsia="MS Mincho"/>
            <w:i/>
            <w:sz w:val="20"/>
            <w:u w:val="single"/>
          </w:rPr>
          <w:t xml:space="preserve"> </w:t>
        </w:r>
        <w:smartTag w:uri="urn:schemas-microsoft-com:office:smarttags" w:element="PlaceType">
          <w:r>
            <w:rPr>
              <w:rFonts w:eastAsia="MS Mincho"/>
              <w:i/>
              <w:sz w:val="20"/>
              <w:u w:val="single"/>
            </w:rPr>
            <w:t>CITY</w:t>
          </w:r>
        </w:smartTag>
      </w:smartTag>
      <w:r>
        <w:rPr>
          <w:rFonts w:eastAsia="MS Mincho"/>
          <w:i/>
          <w:sz w:val="20"/>
          <w:u w:val="single"/>
        </w:rPr>
        <w:t xml:space="preserve"> ATTORNEY PUBLICATIONS</w:t>
      </w:r>
    </w:p>
    <w:p w14:paraId="15FD7ED3" w14:textId="77777777" w:rsidR="00EC3070" w:rsidRDefault="00EC3070" w:rsidP="00EC3070">
      <w:pPr>
        <w:ind w:left="720"/>
        <w:rPr>
          <w:rFonts w:eastAsia="MS Mincho"/>
          <w:i/>
          <w:sz w:val="20"/>
        </w:rPr>
      </w:pPr>
      <w:r>
        <w:rPr>
          <w:rFonts w:eastAsia="MS Mincho"/>
          <w:i/>
          <w:sz w:val="20"/>
          <w:u w:val="single"/>
        </w:rPr>
        <w:t>Open and Public III: A User’s Guide to the Ralph M. Brown Act</w:t>
      </w:r>
      <w:r>
        <w:rPr>
          <w:rFonts w:eastAsia="MS Mincho"/>
          <w:i/>
          <w:sz w:val="20"/>
        </w:rPr>
        <w:t>, 2000</w:t>
      </w:r>
    </w:p>
    <w:p w14:paraId="38F71BE0" w14:textId="77777777" w:rsidR="00EC3070" w:rsidRDefault="00EC3070" w:rsidP="00EC3070">
      <w:pPr>
        <w:ind w:left="720"/>
        <w:rPr>
          <w:rFonts w:eastAsia="MS Mincho"/>
          <w:i/>
          <w:sz w:val="20"/>
        </w:rPr>
      </w:pPr>
      <w:r>
        <w:rPr>
          <w:rFonts w:eastAsia="MS Mincho"/>
          <w:i/>
          <w:sz w:val="20"/>
          <w:u w:val="single"/>
        </w:rPr>
        <w:t>WEB SITES</w:t>
      </w:r>
    </w:p>
    <w:p w14:paraId="7AF53531" w14:textId="77777777" w:rsidR="00EC3070" w:rsidRDefault="00EC3070" w:rsidP="00EC3070">
      <w:pPr>
        <w:ind w:left="720"/>
        <w:rPr>
          <w:rFonts w:eastAsia="MS Mincho"/>
          <w:i/>
          <w:sz w:val="20"/>
        </w:rPr>
      </w:pPr>
      <w:r>
        <w:rPr>
          <w:rFonts w:eastAsia="MS Mincho"/>
          <w:i/>
          <w:sz w:val="20"/>
        </w:rPr>
        <w:t>CSBA:  http://www.csba.org</w:t>
      </w:r>
    </w:p>
    <w:p w14:paraId="2C068A52" w14:textId="77777777" w:rsidR="00EC3070" w:rsidRDefault="00EC3070" w:rsidP="00EC3070">
      <w:pPr>
        <w:ind w:left="720"/>
        <w:rPr>
          <w:rFonts w:eastAsia="MS Mincho"/>
          <w:i/>
          <w:sz w:val="20"/>
        </w:rPr>
      </w:pPr>
      <w:r>
        <w:rPr>
          <w:rFonts w:eastAsia="MS Mincho"/>
          <w:i/>
          <w:sz w:val="20"/>
        </w:rPr>
        <w:t>California Attorney General’s Office:  http://www.caag.state.ca.us</w:t>
      </w:r>
    </w:p>
    <w:p w14:paraId="11F52676" w14:textId="77777777" w:rsidR="00EC3070" w:rsidRDefault="00EC3070" w:rsidP="00EC3070">
      <w:pPr>
        <w:rPr>
          <w:rFonts w:eastAsia="MS Mincho"/>
        </w:rPr>
      </w:pPr>
    </w:p>
    <w:p w14:paraId="044379A2" w14:textId="77777777" w:rsidR="00EC3070" w:rsidRDefault="00EC3070" w:rsidP="00EC3070">
      <w:pPr>
        <w:rPr>
          <w:rFonts w:eastAsia="MS Mincho"/>
        </w:rPr>
      </w:pPr>
    </w:p>
    <w:p w14:paraId="63AB89EE" w14:textId="77777777" w:rsidR="00EC3070" w:rsidRDefault="00EC3070" w:rsidP="00EC3070">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C3070" w14:paraId="0EA3D481" w14:textId="77777777" w:rsidTr="00E13819">
        <w:tc>
          <w:tcPr>
            <w:tcW w:w="4675" w:type="dxa"/>
          </w:tcPr>
          <w:p w14:paraId="0B47AB4B" w14:textId="77777777" w:rsidR="00EC3070" w:rsidRDefault="00EC3070" w:rsidP="00EC3070">
            <w:pPr>
              <w:rPr>
                <w:rFonts w:eastAsia="MS Mincho"/>
              </w:rPr>
            </w:pPr>
            <w:r>
              <w:rPr>
                <w:rFonts w:eastAsia="MS Mincho"/>
              </w:rPr>
              <w:t xml:space="preserve">Bylaw </w:t>
            </w:r>
          </w:p>
          <w:p w14:paraId="34C1FBF6" w14:textId="77777777" w:rsidR="00EC3070" w:rsidRDefault="00EC3070" w:rsidP="00EC3070">
            <w:pPr>
              <w:rPr>
                <w:rFonts w:eastAsia="MS Mincho"/>
              </w:rPr>
            </w:pPr>
            <w:r>
              <w:rPr>
                <w:rFonts w:eastAsia="MS Mincho"/>
              </w:rPr>
              <w:t>Adopted:  October 25, 2007</w:t>
            </w:r>
          </w:p>
          <w:p w14:paraId="606AA334" w14:textId="4CF549D0" w:rsidR="00EC3070" w:rsidRDefault="00EC3070" w:rsidP="00EC3070">
            <w:pPr>
              <w:rPr>
                <w:rFonts w:eastAsia="MS Mincho"/>
              </w:rPr>
            </w:pPr>
            <w:r>
              <w:rPr>
                <w:rFonts w:eastAsia="MS Mincho"/>
              </w:rPr>
              <w:t>Revised:  January 8, 2025</w:t>
            </w:r>
          </w:p>
        </w:tc>
        <w:tc>
          <w:tcPr>
            <w:tcW w:w="4675" w:type="dxa"/>
          </w:tcPr>
          <w:p w14:paraId="16A2B66A" w14:textId="77777777" w:rsidR="00EC3070" w:rsidRPr="00E13819" w:rsidRDefault="00EC3070" w:rsidP="00EC3070">
            <w:pPr>
              <w:jc w:val="right"/>
              <w:rPr>
                <w:rFonts w:eastAsia="MS Mincho"/>
                <w:b/>
                <w:bCs/>
              </w:rPr>
            </w:pPr>
            <w:r w:rsidRPr="00E13819">
              <w:rPr>
                <w:rFonts w:eastAsia="MS Mincho"/>
                <w:b/>
                <w:bCs/>
              </w:rPr>
              <w:t>COLLEGE AND CAREER ADVANTAGE</w:t>
            </w:r>
          </w:p>
          <w:p w14:paraId="7603E637" w14:textId="2F3B7B29" w:rsidR="00EC3070" w:rsidRDefault="00EC3070" w:rsidP="00EC3070">
            <w:pPr>
              <w:jc w:val="right"/>
              <w:rPr>
                <w:rFonts w:eastAsia="MS Mincho"/>
              </w:rPr>
            </w:pPr>
            <w:r>
              <w:rPr>
                <w:rFonts w:eastAsia="MS Mincho"/>
              </w:rPr>
              <w:t>San Juan Capistrano, California</w:t>
            </w:r>
          </w:p>
        </w:tc>
      </w:tr>
    </w:tbl>
    <w:p w14:paraId="252798C3" w14:textId="77777777" w:rsidR="000F231F" w:rsidRDefault="000F231F" w:rsidP="00E13819"/>
    <w:sectPr w:rsidR="000F2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70"/>
    <w:rsid w:val="000F231F"/>
    <w:rsid w:val="00E13819"/>
    <w:rsid w:val="00EC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ED37011"/>
  <w15:chartTrackingRefBased/>
  <w15:docId w15:val="{6D820A2A-767C-481E-8F4D-83E64FB0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070"/>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3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8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1</cp:revision>
  <dcterms:created xsi:type="dcterms:W3CDTF">2023-12-21T18:19:00Z</dcterms:created>
  <dcterms:modified xsi:type="dcterms:W3CDTF">2023-12-21T18:32:00Z</dcterms:modified>
</cp:coreProperties>
</file>